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A" w:rsidRPr="00ED398A" w:rsidRDefault="00ED398A" w:rsidP="00ED398A">
      <w:pPr>
        <w:pStyle w:val="20"/>
        <w:spacing w:before="0" w:after="282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ED398A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УСЛОВИЯ ОТБОРА КОНТРАГЕНТ</w:t>
      </w:r>
      <w:r w:rsidR="006B5305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ов</w:t>
      </w:r>
      <w:r w:rsidRPr="00ED398A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 ДЛЯ ЗАКЛЮЧЕНИЯ ДОГОВОРА ПОСТАВКИ ПРОДОВОЛЬСТВЕННЫХ ТОВАРОВ</w:t>
      </w:r>
      <w:r w:rsidR="006B5305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 </w:t>
      </w:r>
      <w:r w:rsidR="006B5305" w:rsidRPr="006B5305">
        <w:rPr>
          <w:rFonts w:ascii="Times New Roman" w:hAnsi="Times New Roman" w:cs="Times New Roman"/>
          <w:b/>
          <w:color w:val="auto"/>
          <w:sz w:val="32"/>
          <w:szCs w:val="32"/>
        </w:rPr>
        <w:t>УКП ТЦ «ПОТСДАМ» Г.</w:t>
      </w:r>
      <w:r w:rsidR="006B5305" w:rsidRPr="006B53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5305" w:rsidRPr="006B5305">
        <w:rPr>
          <w:rFonts w:ascii="Times New Roman" w:hAnsi="Times New Roman" w:cs="Times New Roman"/>
          <w:b/>
          <w:color w:val="auto"/>
          <w:sz w:val="32"/>
          <w:szCs w:val="32"/>
        </w:rPr>
        <w:t>ЛИДА</w:t>
      </w:r>
    </w:p>
    <w:p w:rsidR="006B5305" w:rsidRDefault="00B2153D" w:rsidP="009336AE">
      <w:pPr>
        <w:tabs>
          <w:tab w:val="left" w:pos="-1560"/>
        </w:tabs>
        <w:ind w:right="112" w:firstLine="709"/>
        <w:jc w:val="both"/>
        <w:rPr>
          <w:sz w:val="28"/>
          <w:szCs w:val="28"/>
        </w:rPr>
      </w:pPr>
      <w:r w:rsidRPr="003F0C67">
        <w:rPr>
          <w:sz w:val="28"/>
          <w:szCs w:val="28"/>
        </w:rPr>
        <w:t xml:space="preserve">Унитарное коммунальное предприятие торговый центр «Потсдам»  </w:t>
      </w:r>
      <w:r w:rsidR="003F0C67">
        <w:rPr>
          <w:sz w:val="28"/>
          <w:szCs w:val="28"/>
        </w:rPr>
        <w:t xml:space="preserve">            </w:t>
      </w:r>
      <w:r w:rsidRPr="003F0C67">
        <w:rPr>
          <w:sz w:val="28"/>
          <w:szCs w:val="28"/>
        </w:rPr>
        <w:t>г.</w:t>
      </w:r>
      <w:r w:rsidR="00832D32" w:rsidRPr="003F0C67">
        <w:rPr>
          <w:sz w:val="28"/>
          <w:szCs w:val="28"/>
        </w:rPr>
        <w:t xml:space="preserve"> </w:t>
      </w:r>
      <w:r w:rsidRPr="003F0C67">
        <w:rPr>
          <w:sz w:val="28"/>
          <w:szCs w:val="28"/>
        </w:rPr>
        <w:t>Лид</w:t>
      </w:r>
      <w:r w:rsidR="00832D32" w:rsidRPr="003F0C67">
        <w:rPr>
          <w:sz w:val="28"/>
          <w:szCs w:val="28"/>
        </w:rPr>
        <w:t>а</w:t>
      </w:r>
      <w:r w:rsidR="009336AE">
        <w:rPr>
          <w:sz w:val="28"/>
          <w:szCs w:val="28"/>
        </w:rPr>
        <w:t xml:space="preserve"> (далее – предприятие)</w:t>
      </w:r>
      <w:r w:rsidR="00832D32" w:rsidRPr="003F0C67">
        <w:rPr>
          <w:sz w:val="28"/>
          <w:szCs w:val="28"/>
        </w:rPr>
        <w:t xml:space="preserve"> </w:t>
      </w:r>
      <w:r w:rsidR="006B5305" w:rsidRPr="006B5305">
        <w:rPr>
          <w:sz w:val="28"/>
          <w:szCs w:val="28"/>
          <w:shd w:val="clear" w:color="auto" w:fill="FFFFFF"/>
        </w:rPr>
        <w:t>является государственным предприятием, относящимся к коммунальной собственности районного уровня</w:t>
      </w:r>
      <w:r w:rsidR="006B5305" w:rsidRPr="006B5305">
        <w:rPr>
          <w:sz w:val="28"/>
          <w:szCs w:val="28"/>
        </w:rPr>
        <w:t>, зарегистрирова</w:t>
      </w:r>
      <w:r w:rsidR="00E701C5">
        <w:rPr>
          <w:sz w:val="28"/>
          <w:szCs w:val="28"/>
        </w:rPr>
        <w:t>н</w:t>
      </w:r>
      <w:r w:rsidR="006B5305" w:rsidRPr="006B5305">
        <w:rPr>
          <w:sz w:val="28"/>
          <w:szCs w:val="28"/>
        </w:rPr>
        <w:t>но</w:t>
      </w:r>
      <w:r w:rsidR="00E701C5">
        <w:rPr>
          <w:sz w:val="28"/>
          <w:szCs w:val="28"/>
        </w:rPr>
        <w:t>е решением Лидского горисполкома от 22.06.2000 №252</w:t>
      </w:r>
      <w:r w:rsidR="006B5305" w:rsidRPr="006B5305">
        <w:rPr>
          <w:sz w:val="28"/>
          <w:szCs w:val="28"/>
        </w:rPr>
        <w:t xml:space="preserve"> по адресу: ул. Летная 4, г. Лида, 231282, Республика Беларусь</w:t>
      </w:r>
      <w:r w:rsidR="00E701C5">
        <w:rPr>
          <w:sz w:val="28"/>
          <w:szCs w:val="28"/>
        </w:rPr>
        <w:t>, с регистрационным номером</w:t>
      </w:r>
      <w:r w:rsidR="00E701C5" w:rsidRPr="00E701C5">
        <w:rPr>
          <w:sz w:val="28"/>
          <w:szCs w:val="28"/>
        </w:rPr>
        <w:t xml:space="preserve"> </w:t>
      </w:r>
      <w:r w:rsidR="00E701C5" w:rsidRPr="00E701C5">
        <w:rPr>
          <w:sz w:val="28"/>
          <w:szCs w:val="28"/>
          <w:shd w:val="clear" w:color="auto" w:fill="FFFFFF"/>
        </w:rPr>
        <w:t>500277983</w:t>
      </w:r>
      <w:r w:rsidR="00E701C5">
        <w:rPr>
          <w:sz w:val="28"/>
          <w:szCs w:val="28"/>
        </w:rPr>
        <w:t xml:space="preserve"> </w:t>
      </w:r>
      <w:r w:rsidR="00E701C5" w:rsidRPr="00E701C5">
        <w:rPr>
          <w:sz w:val="28"/>
          <w:szCs w:val="28"/>
        </w:rPr>
        <w:t>в Едином государственном регистре юридических лиц и индивидуальных предпринимателей</w:t>
      </w:r>
      <w:r w:rsidR="00E701C5">
        <w:rPr>
          <w:sz w:val="28"/>
          <w:szCs w:val="28"/>
        </w:rPr>
        <w:t>.</w:t>
      </w:r>
    </w:p>
    <w:p w:rsidR="009336AE" w:rsidRPr="00E701C5" w:rsidRDefault="009336AE" w:rsidP="00832D32">
      <w:pPr>
        <w:tabs>
          <w:tab w:val="left" w:pos="-1560"/>
        </w:tabs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Торговая сеть предприятия состоит из семи розничных торговых объектов, а сеть общественного питания осуществляется посредством шести объектов общественного питания.</w:t>
      </w:r>
    </w:p>
    <w:p w:rsidR="002B3E3D" w:rsidRDefault="00105C6E" w:rsidP="00EF4C3F">
      <w:pPr>
        <w:ind w:firstLine="709"/>
        <w:jc w:val="both"/>
        <w:rPr>
          <w:sz w:val="28"/>
          <w:szCs w:val="28"/>
        </w:rPr>
      </w:pPr>
      <w:r w:rsidRPr="00574456">
        <w:rPr>
          <w:sz w:val="28"/>
          <w:szCs w:val="28"/>
        </w:rPr>
        <w:t>В целях обеспечения</w:t>
      </w:r>
      <w:r w:rsidRPr="00D157F8">
        <w:rPr>
          <w:sz w:val="28"/>
          <w:szCs w:val="28"/>
        </w:rPr>
        <w:t xml:space="preserve"> </w:t>
      </w:r>
      <w:r w:rsidRPr="00574456">
        <w:rPr>
          <w:sz w:val="28"/>
          <w:szCs w:val="28"/>
        </w:rPr>
        <w:t>прозрачного, организованного и взаимовыгодного партнёрства</w:t>
      </w:r>
      <w:r>
        <w:rPr>
          <w:sz w:val="28"/>
          <w:szCs w:val="28"/>
        </w:rPr>
        <w:t>,</w:t>
      </w:r>
      <w:r w:rsidRPr="00574456">
        <w:rPr>
          <w:sz w:val="28"/>
          <w:szCs w:val="28"/>
        </w:rPr>
        <w:t xml:space="preserve"> максимальной открытости в работе на всех этапах взаимодействия</w:t>
      </w:r>
      <w:r>
        <w:rPr>
          <w:sz w:val="28"/>
          <w:szCs w:val="28"/>
        </w:rPr>
        <w:t>, во исполнение Закона Республики Беларусь от 8 января 2014 г. №128-З «О государственном регулировании</w:t>
      </w:r>
      <w:r w:rsidRPr="00ED398A">
        <w:rPr>
          <w:color w:val="000080"/>
        </w:rPr>
        <w:t xml:space="preserve"> </w:t>
      </w:r>
      <w:r w:rsidRPr="00ED398A">
        <w:rPr>
          <w:sz w:val="28"/>
          <w:szCs w:val="28"/>
        </w:rPr>
        <w:t>торговли и общественного питания</w:t>
      </w:r>
      <w:r>
        <w:rPr>
          <w:sz w:val="28"/>
          <w:szCs w:val="28"/>
        </w:rPr>
        <w:t>»</w:t>
      </w:r>
      <w:r w:rsidRPr="00ED398A">
        <w:rPr>
          <w:sz w:val="28"/>
          <w:szCs w:val="28"/>
        </w:rPr>
        <w:t xml:space="preserve"> </w:t>
      </w:r>
      <w:r>
        <w:rPr>
          <w:sz w:val="28"/>
          <w:szCs w:val="28"/>
        </w:rPr>
        <w:t>наше предприятие предъявляет следующие требования (условия отбора)</w:t>
      </w:r>
      <w:r>
        <w:t xml:space="preserve"> </w:t>
      </w:r>
      <w:r w:rsidRPr="00ED398A">
        <w:rPr>
          <w:sz w:val="28"/>
          <w:szCs w:val="28"/>
        </w:rPr>
        <w:t>к заключению и исполнению договоров, предусматривающих поставки продовольственных товаров, между субъектом торговли, субъектом общественного питания и поставщиком продовольственных товаров</w:t>
      </w:r>
      <w:r>
        <w:rPr>
          <w:sz w:val="28"/>
          <w:szCs w:val="28"/>
        </w:rPr>
        <w:t>.</w:t>
      </w:r>
    </w:p>
    <w:p w:rsidR="00EF4C3F" w:rsidRPr="00EF4C3F" w:rsidRDefault="00EF4C3F" w:rsidP="00EF4C3F">
      <w:pPr>
        <w:ind w:firstLine="709"/>
        <w:jc w:val="both"/>
        <w:rPr>
          <w:sz w:val="28"/>
          <w:szCs w:val="28"/>
        </w:rPr>
      </w:pPr>
    </w:p>
    <w:p w:rsidR="009C28D9" w:rsidRDefault="00E43F2E" w:rsidP="006F78FC">
      <w:pPr>
        <w:ind w:firstLine="709"/>
        <w:jc w:val="both"/>
        <w:rPr>
          <w:sz w:val="28"/>
          <w:szCs w:val="28"/>
        </w:rPr>
      </w:pPr>
      <w:bookmarkStart w:id="0" w:name="_Hlk81491984"/>
      <w:r>
        <w:rPr>
          <w:sz w:val="28"/>
          <w:szCs w:val="28"/>
        </w:rPr>
        <w:t>1.</w:t>
      </w:r>
      <w:r w:rsidR="00EF4C3F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105C6E">
        <w:rPr>
          <w:sz w:val="28"/>
          <w:szCs w:val="28"/>
        </w:rPr>
        <w:t>онтрагент</w:t>
      </w:r>
      <w:r w:rsidR="00144C94">
        <w:rPr>
          <w:sz w:val="28"/>
          <w:szCs w:val="28"/>
        </w:rPr>
        <w:t xml:space="preserve"> (Поставщик)</w:t>
      </w:r>
      <w:r w:rsidR="009C28D9" w:rsidRPr="003F0C67">
        <w:rPr>
          <w:sz w:val="28"/>
          <w:szCs w:val="28"/>
        </w:rPr>
        <w:t xml:space="preserve"> зарегистрирован в качестве юридического лица либо индивидуального предпринимателя в установленном законо</w:t>
      </w:r>
      <w:r w:rsidR="00C140BB">
        <w:rPr>
          <w:sz w:val="28"/>
          <w:szCs w:val="28"/>
        </w:rPr>
        <w:t>дательство</w:t>
      </w:r>
      <w:r w:rsidR="009C28D9" w:rsidRPr="003F0C67">
        <w:rPr>
          <w:sz w:val="28"/>
          <w:szCs w:val="28"/>
        </w:rPr>
        <w:t>м порядке</w:t>
      </w:r>
      <w:r w:rsidR="00C140BB">
        <w:rPr>
          <w:sz w:val="28"/>
          <w:szCs w:val="28"/>
        </w:rPr>
        <w:t xml:space="preserve"> и имеет </w:t>
      </w:r>
      <w:r w:rsidR="00C140BB" w:rsidRPr="00C140BB">
        <w:rPr>
          <w:sz w:val="28"/>
          <w:szCs w:val="28"/>
        </w:rPr>
        <w:t>соответствующие документы для организации и ведения своей предпринимательской деятельности</w:t>
      </w:r>
      <w:r w:rsidR="006F78FC">
        <w:rPr>
          <w:sz w:val="28"/>
          <w:szCs w:val="28"/>
        </w:rPr>
        <w:t>.</w:t>
      </w:r>
    </w:p>
    <w:p w:rsidR="00E43F2E" w:rsidRPr="00E43F2E" w:rsidRDefault="00EF4C3F" w:rsidP="006F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F2E">
        <w:rPr>
          <w:sz w:val="28"/>
          <w:szCs w:val="28"/>
        </w:rPr>
        <w:t>. К</w:t>
      </w:r>
      <w:r w:rsidR="00E43F2E" w:rsidRPr="00E43F2E">
        <w:rPr>
          <w:sz w:val="28"/>
          <w:szCs w:val="28"/>
        </w:rPr>
        <w:t>онтрагент</w:t>
      </w:r>
      <w:r w:rsidR="00144C94">
        <w:rPr>
          <w:sz w:val="28"/>
          <w:szCs w:val="28"/>
        </w:rPr>
        <w:t xml:space="preserve"> (Поставщик)</w:t>
      </w:r>
      <w:r w:rsidR="00E43F2E" w:rsidRPr="00E43F2E">
        <w:rPr>
          <w:sz w:val="28"/>
          <w:szCs w:val="28"/>
        </w:rPr>
        <w:t xml:space="preserve"> обязан предоставить заверенные печатью и подписью руководителя копии следующих документов:</w:t>
      </w:r>
    </w:p>
    <w:p w:rsidR="00E43F2E" w:rsidRPr="00E43F2E" w:rsidRDefault="00E43F2E" w:rsidP="006F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43F2E">
        <w:rPr>
          <w:sz w:val="28"/>
          <w:szCs w:val="28"/>
        </w:rPr>
        <w:t>видетельств</w:t>
      </w:r>
      <w:r>
        <w:rPr>
          <w:sz w:val="28"/>
          <w:szCs w:val="28"/>
        </w:rPr>
        <w:t>о о государственной регистрации;</w:t>
      </w:r>
      <w:r w:rsidRPr="00E43F2E">
        <w:rPr>
          <w:sz w:val="28"/>
          <w:szCs w:val="28"/>
        </w:rPr>
        <w:t xml:space="preserve"> </w:t>
      </w:r>
    </w:p>
    <w:p w:rsidR="00E43F2E" w:rsidRPr="00E43F2E" w:rsidRDefault="00E43F2E" w:rsidP="006F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43F2E">
        <w:rPr>
          <w:sz w:val="28"/>
          <w:szCs w:val="28"/>
        </w:rPr>
        <w:t>окумент, подтверждающий полномочия лица, подписавшего договор (</w:t>
      </w:r>
      <w:r>
        <w:rPr>
          <w:sz w:val="28"/>
          <w:szCs w:val="28"/>
        </w:rPr>
        <w:t>п</w:t>
      </w:r>
      <w:r w:rsidRPr="00E43F2E">
        <w:rPr>
          <w:sz w:val="28"/>
          <w:szCs w:val="28"/>
        </w:rPr>
        <w:t>риказ о назначении директора, доверенность на прочих сотрудников)</w:t>
      </w:r>
      <w:r>
        <w:rPr>
          <w:sz w:val="28"/>
          <w:szCs w:val="28"/>
        </w:rPr>
        <w:t>;</w:t>
      </w:r>
      <w:r w:rsidRPr="00E43F2E">
        <w:rPr>
          <w:sz w:val="28"/>
          <w:szCs w:val="28"/>
        </w:rPr>
        <w:t xml:space="preserve">  </w:t>
      </w:r>
    </w:p>
    <w:p w:rsidR="00E43F2E" w:rsidRDefault="00E43F2E" w:rsidP="006F78F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43F2E">
        <w:rPr>
          <w:sz w:val="28"/>
          <w:szCs w:val="28"/>
        </w:rPr>
        <w:t>ля ИП</w:t>
      </w:r>
      <w:r w:rsidR="001131BF">
        <w:rPr>
          <w:sz w:val="28"/>
          <w:szCs w:val="28"/>
        </w:rPr>
        <w:t xml:space="preserve"> -</w:t>
      </w:r>
      <w:r w:rsidRPr="00E43F2E">
        <w:rPr>
          <w:sz w:val="28"/>
          <w:szCs w:val="28"/>
        </w:rPr>
        <w:t xml:space="preserve"> копия паспорта (страницы с фотографией и подписью)</w:t>
      </w:r>
      <w:r w:rsidR="006F78FC">
        <w:rPr>
          <w:sz w:val="28"/>
          <w:szCs w:val="28"/>
        </w:rPr>
        <w:t>.</w:t>
      </w:r>
    </w:p>
    <w:p w:rsidR="006F78FC" w:rsidRPr="006F78FC" w:rsidRDefault="00144C94" w:rsidP="006F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F78FC">
        <w:rPr>
          <w:sz w:val="28"/>
          <w:szCs w:val="28"/>
        </w:rPr>
        <w:t xml:space="preserve">. Предприятие </w:t>
      </w:r>
      <w:r w:rsidR="006F78FC" w:rsidRPr="006F78FC">
        <w:rPr>
          <w:sz w:val="28"/>
          <w:szCs w:val="28"/>
        </w:rPr>
        <w:t>вправе затребовать дополнительные документы, подтверждающие юридический статус Контрагента</w:t>
      </w:r>
      <w:r>
        <w:rPr>
          <w:sz w:val="28"/>
          <w:szCs w:val="28"/>
        </w:rPr>
        <w:t xml:space="preserve"> (Поставщика)</w:t>
      </w:r>
      <w:r w:rsidR="006F78FC" w:rsidRPr="006F78FC">
        <w:rPr>
          <w:sz w:val="28"/>
          <w:szCs w:val="28"/>
        </w:rPr>
        <w:t>, либо его финансовое состояние</w:t>
      </w:r>
      <w:r w:rsidR="006F78FC">
        <w:rPr>
          <w:sz w:val="28"/>
          <w:szCs w:val="28"/>
        </w:rPr>
        <w:t>.</w:t>
      </w:r>
    </w:p>
    <w:p w:rsidR="00E43F2E" w:rsidRDefault="00144C94" w:rsidP="006F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8FC">
        <w:rPr>
          <w:sz w:val="28"/>
          <w:szCs w:val="28"/>
        </w:rPr>
        <w:t>. В</w:t>
      </w:r>
      <w:r w:rsidR="00E43F2E" w:rsidRPr="00E43F2E">
        <w:rPr>
          <w:sz w:val="28"/>
          <w:szCs w:val="28"/>
        </w:rPr>
        <w:t xml:space="preserve"> отношении </w:t>
      </w:r>
      <w:r w:rsidR="00E43F2E">
        <w:rPr>
          <w:sz w:val="28"/>
          <w:szCs w:val="28"/>
        </w:rPr>
        <w:t>контрагента</w:t>
      </w:r>
      <w:r>
        <w:rPr>
          <w:sz w:val="28"/>
          <w:szCs w:val="28"/>
        </w:rPr>
        <w:t xml:space="preserve"> (поставщика)</w:t>
      </w:r>
      <w:r w:rsidR="00E43F2E" w:rsidRPr="00E43F2E">
        <w:rPr>
          <w:sz w:val="28"/>
          <w:szCs w:val="28"/>
        </w:rPr>
        <w:t xml:space="preserve"> не проводятся процедуры банкротства и (или) ликвидации</w:t>
      </w:r>
      <w:r w:rsidR="006F78FC">
        <w:rPr>
          <w:sz w:val="28"/>
          <w:szCs w:val="28"/>
        </w:rPr>
        <w:t>.</w:t>
      </w:r>
    </w:p>
    <w:p w:rsidR="00E43F2E" w:rsidRDefault="00144C94" w:rsidP="006F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8FC">
        <w:rPr>
          <w:sz w:val="28"/>
          <w:szCs w:val="28"/>
        </w:rPr>
        <w:t>. К</w:t>
      </w:r>
      <w:r w:rsidR="00E43F2E">
        <w:rPr>
          <w:sz w:val="28"/>
          <w:szCs w:val="28"/>
        </w:rPr>
        <w:t>онтрагент</w:t>
      </w:r>
      <w:r>
        <w:rPr>
          <w:sz w:val="28"/>
          <w:szCs w:val="28"/>
        </w:rPr>
        <w:t xml:space="preserve"> (Поставщик)</w:t>
      </w:r>
      <w:r w:rsidR="00E43F2E" w:rsidRPr="00E43F2E">
        <w:rPr>
          <w:sz w:val="28"/>
          <w:szCs w:val="28"/>
        </w:rPr>
        <w:t xml:space="preserve"> отсутствует в Реестре коммерческих организаций и индивидуальных предпринимателей с повышенным риском совершения правонарушений в экономической сфере</w:t>
      </w:r>
      <w:r w:rsidR="006F78FC">
        <w:rPr>
          <w:sz w:val="28"/>
          <w:szCs w:val="28"/>
        </w:rPr>
        <w:t>.</w:t>
      </w:r>
    </w:p>
    <w:p w:rsidR="00E43F2E" w:rsidRDefault="006F78FC" w:rsidP="006F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У</w:t>
      </w:r>
      <w:r w:rsidR="00E43F2E" w:rsidRPr="00E43F2E">
        <w:rPr>
          <w:sz w:val="28"/>
          <w:szCs w:val="28"/>
        </w:rPr>
        <w:t xml:space="preserve"> </w:t>
      </w:r>
      <w:r w:rsidR="00E43F2E">
        <w:rPr>
          <w:sz w:val="28"/>
          <w:szCs w:val="28"/>
        </w:rPr>
        <w:t>контрагента</w:t>
      </w:r>
      <w:r w:rsidR="00E43F2E" w:rsidRPr="00E43F2E">
        <w:rPr>
          <w:sz w:val="28"/>
          <w:szCs w:val="28"/>
        </w:rPr>
        <w:t xml:space="preserve"> </w:t>
      </w:r>
      <w:r w:rsidR="00144C94">
        <w:rPr>
          <w:sz w:val="28"/>
          <w:szCs w:val="28"/>
        </w:rPr>
        <w:t xml:space="preserve">(поставщика) </w:t>
      </w:r>
      <w:r w:rsidR="00E43F2E" w:rsidRPr="00E43F2E">
        <w:rPr>
          <w:sz w:val="28"/>
          <w:szCs w:val="28"/>
        </w:rPr>
        <w:t>отсутствует задолженность по уплате налогов, сборов, пошлин, взносов в органы Фонда социальной защиты населения Министерства труда и социальной защиты</w:t>
      </w:r>
      <w:r>
        <w:rPr>
          <w:sz w:val="28"/>
          <w:szCs w:val="28"/>
        </w:rPr>
        <w:t>.</w:t>
      </w:r>
    </w:p>
    <w:p w:rsidR="00EF4C3F" w:rsidRPr="00EF4C3F" w:rsidRDefault="00EF4C3F" w:rsidP="00EF4C3F">
      <w:pPr>
        <w:ind w:firstLine="709"/>
        <w:jc w:val="both"/>
        <w:rPr>
          <w:sz w:val="28"/>
          <w:szCs w:val="28"/>
        </w:rPr>
      </w:pPr>
      <w:r w:rsidRPr="00EF4C3F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EF4C3F">
        <w:rPr>
          <w:sz w:val="28"/>
          <w:szCs w:val="28"/>
        </w:rPr>
        <w:t>Поставк</w:t>
      </w:r>
      <w:r>
        <w:rPr>
          <w:sz w:val="28"/>
          <w:szCs w:val="28"/>
        </w:rPr>
        <w:t>а</w:t>
      </w:r>
      <w:r w:rsidRPr="00EF4C3F">
        <w:rPr>
          <w:sz w:val="28"/>
          <w:szCs w:val="28"/>
        </w:rPr>
        <w:t xml:space="preserve"> продовольственных товаров осуществляется в соответствии с согласованным в договоре поставки между </w:t>
      </w:r>
      <w:r>
        <w:rPr>
          <w:sz w:val="28"/>
          <w:szCs w:val="28"/>
        </w:rPr>
        <w:t>п</w:t>
      </w:r>
      <w:r w:rsidRPr="00EF4C3F">
        <w:rPr>
          <w:sz w:val="28"/>
          <w:szCs w:val="28"/>
        </w:rPr>
        <w:t xml:space="preserve">редприятием и </w:t>
      </w:r>
      <w:r w:rsidR="00144C94">
        <w:rPr>
          <w:sz w:val="28"/>
          <w:szCs w:val="28"/>
        </w:rPr>
        <w:t>контрагентом (</w:t>
      </w:r>
      <w:r w:rsidRPr="00EF4C3F">
        <w:rPr>
          <w:sz w:val="28"/>
          <w:szCs w:val="28"/>
        </w:rPr>
        <w:t>поставщиком</w:t>
      </w:r>
      <w:r w:rsidR="00144C94">
        <w:rPr>
          <w:sz w:val="28"/>
          <w:szCs w:val="28"/>
        </w:rPr>
        <w:t>)</w:t>
      </w:r>
      <w:r w:rsidRPr="00EF4C3F">
        <w:rPr>
          <w:sz w:val="28"/>
          <w:szCs w:val="28"/>
        </w:rPr>
        <w:t xml:space="preserve"> продовольственных товаров графиком поставок. </w:t>
      </w:r>
    </w:p>
    <w:p w:rsidR="00EF4C3F" w:rsidRPr="00EF4C3F" w:rsidRDefault="00A12B19" w:rsidP="00EF4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EF4C3F" w:rsidRPr="00EF4C3F">
        <w:rPr>
          <w:sz w:val="28"/>
          <w:szCs w:val="28"/>
        </w:rPr>
        <w:t xml:space="preserve">Доставка продовольственных товаров осуществляется силами и за счет </w:t>
      </w:r>
      <w:r w:rsidR="00144C94">
        <w:rPr>
          <w:sz w:val="28"/>
          <w:szCs w:val="28"/>
        </w:rPr>
        <w:t>контрагента (</w:t>
      </w:r>
      <w:r w:rsidR="00EF4C3F" w:rsidRPr="00EF4C3F">
        <w:rPr>
          <w:sz w:val="28"/>
          <w:szCs w:val="28"/>
        </w:rPr>
        <w:t>поставщика</w:t>
      </w:r>
      <w:r w:rsidR="00144C94">
        <w:rPr>
          <w:sz w:val="28"/>
          <w:szCs w:val="28"/>
        </w:rPr>
        <w:t>)</w:t>
      </w:r>
      <w:r w:rsidR="00EF4C3F" w:rsidRPr="00EF4C3F">
        <w:rPr>
          <w:sz w:val="28"/>
          <w:szCs w:val="28"/>
        </w:rPr>
        <w:t xml:space="preserve"> продовольственных товаров.</w:t>
      </w:r>
    </w:p>
    <w:p w:rsidR="00EF4C3F" w:rsidRPr="00EF4C3F" w:rsidRDefault="00EF4C3F" w:rsidP="00EF4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EF4C3F">
        <w:rPr>
          <w:sz w:val="28"/>
          <w:szCs w:val="28"/>
        </w:rPr>
        <w:t xml:space="preserve">Приемка продовольственных товаров осуществляется </w:t>
      </w:r>
      <w:r>
        <w:rPr>
          <w:sz w:val="28"/>
          <w:szCs w:val="28"/>
        </w:rPr>
        <w:t>п</w:t>
      </w:r>
      <w:r w:rsidRPr="00EF4C3F">
        <w:rPr>
          <w:sz w:val="28"/>
          <w:szCs w:val="28"/>
        </w:rPr>
        <w:t xml:space="preserve">редприятием в соответствии с Положением о приемке товаров по количеству и качеству, утвержденным постановлением Совета Министров Республики Беларусь от 03.09.2008 г. № 1290, а также с учетом особенностей, согласованных между </w:t>
      </w:r>
      <w:r>
        <w:rPr>
          <w:sz w:val="28"/>
          <w:szCs w:val="28"/>
        </w:rPr>
        <w:t>п</w:t>
      </w:r>
      <w:r w:rsidRPr="00EF4C3F">
        <w:rPr>
          <w:sz w:val="28"/>
          <w:szCs w:val="28"/>
        </w:rPr>
        <w:t xml:space="preserve">редприятием и </w:t>
      </w:r>
      <w:r w:rsidR="00144C94">
        <w:rPr>
          <w:sz w:val="28"/>
          <w:szCs w:val="28"/>
        </w:rPr>
        <w:t>контрагентом (</w:t>
      </w:r>
      <w:r w:rsidRPr="00EF4C3F">
        <w:rPr>
          <w:sz w:val="28"/>
          <w:szCs w:val="28"/>
        </w:rPr>
        <w:t>поставщиком</w:t>
      </w:r>
      <w:r w:rsidR="00144C94">
        <w:rPr>
          <w:sz w:val="28"/>
          <w:szCs w:val="28"/>
        </w:rPr>
        <w:t>)</w:t>
      </w:r>
      <w:r w:rsidRPr="00EF4C3F">
        <w:rPr>
          <w:sz w:val="28"/>
          <w:szCs w:val="28"/>
        </w:rPr>
        <w:t xml:space="preserve"> продовольственных товаров в соответствующем договоре поставки.</w:t>
      </w:r>
    </w:p>
    <w:p w:rsidR="00EF4C3F" w:rsidRPr="00EF4C3F" w:rsidRDefault="00EF4C3F" w:rsidP="00EF4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EF4C3F">
        <w:rPr>
          <w:sz w:val="28"/>
          <w:szCs w:val="28"/>
        </w:rPr>
        <w:t xml:space="preserve">Расчеты за поставленные товары с </w:t>
      </w:r>
      <w:r w:rsidR="00144C94">
        <w:rPr>
          <w:sz w:val="28"/>
          <w:szCs w:val="28"/>
        </w:rPr>
        <w:t>контрагентом (</w:t>
      </w:r>
      <w:r w:rsidRPr="00EF4C3F">
        <w:rPr>
          <w:sz w:val="28"/>
          <w:szCs w:val="28"/>
        </w:rPr>
        <w:t>поставщиком</w:t>
      </w:r>
      <w:r w:rsidR="00144C94">
        <w:rPr>
          <w:sz w:val="28"/>
          <w:szCs w:val="28"/>
        </w:rPr>
        <w:t>)</w:t>
      </w:r>
      <w:r w:rsidRPr="00EF4C3F">
        <w:rPr>
          <w:sz w:val="28"/>
          <w:szCs w:val="28"/>
        </w:rPr>
        <w:t xml:space="preserve"> продовольственных товаров осуществляются </w:t>
      </w:r>
      <w:r>
        <w:rPr>
          <w:sz w:val="28"/>
          <w:szCs w:val="28"/>
        </w:rPr>
        <w:t>п</w:t>
      </w:r>
      <w:r w:rsidRPr="00EF4C3F">
        <w:rPr>
          <w:sz w:val="28"/>
          <w:szCs w:val="28"/>
        </w:rPr>
        <w:t>редприятием банковским переводом посредством платежного поручения на условиях отсрочки платежа в сроки, согласованные в договоре поставки продовольственных товаров, которые определяются с учетом ограничений, установленных пунктом 8 статьи 19 Закона Республики Беларусь от 08.01.2014 г. № 128-З «О государственном регулировании торговли и общественного питания в Республике Беларусь».</w:t>
      </w:r>
    </w:p>
    <w:p w:rsidR="00144C94" w:rsidRDefault="00144C94" w:rsidP="00144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t> </w:t>
      </w:r>
      <w:r w:rsidRPr="00144C94">
        <w:rPr>
          <w:sz w:val="28"/>
          <w:szCs w:val="28"/>
        </w:rPr>
        <w:t xml:space="preserve">В рамках заключаемых </w:t>
      </w:r>
      <w:r>
        <w:rPr>
          <w:sz w:val="28"/>
          <w:szCs w:val="28"/>
        </w:rPr>
        <w:t>п</w:t>
      </w:r>
      <w:r w:rsidRPr="00144C94">
        <w:rPr>
          <w:sz w:val="28"/>
          <w:szCs w:val="28"/>
        </w:rPr>
        <w:t xml:space="preserve">редприятием договоров поставки продовольственных товаров предусматривается, что </w:t>
      </w:r>
      <w:r>
        <w:rPr>
          <w:sz w:val="28"/>
          <w:szCs w:val="28"/>
        </w:rPr>
        <w:t>п</w:t>
      </w:r>
      <w:r w:rsidRPr="00144C94">
        <w:rPr>
          <w:sz w:val="28"/>
          <w:szCs w:val="28"/>
        </w:rPr>
        <w:t xml:space="preserve">редприятие вправе отказаться в одностороннем внесудебном порядке от исполнения договора поставки продовольственных товаров с предварительным уведомлением </w:t>
      </w:r>
      <w:r>
        <w:rPr>
          <w:sz w:val="28"/>
          <w:szCs w:val="28"/>
        </w:rPr>
        <w:t>контрагента (</w:t>
      </w:r>
      <w:r w:rsidRPr="00144C94">
        <w:rPr>
          <w:sz w:val="28"/>
          <w:szCs w:val="28"/>
        </w:rPr>
        <w:t>поставщика</w:t>
      </w:r>
      <w:r>
        <w:rPr>
          <w:sz w:val="28"/>
          <w:szCs w:val="28"/>
        </w:rPr>
        <w:t>)</w:t>
      </w:r>
      <w:r w:rsidRPr="00144C94">
        <w:rPr>
          <w:sz w:val="28"/>
          <w:szCs w:val="28"/>
        </w:rPr>
        <w:t xml:space="preserve"> продовольственных товаров не позднее, чем за 3 (три) месяца, в случае если </w:t>
      </w:r>
      <w:r>
        <w:rPr>
          <w:sz w:val="28"/>
          <w:szCs w:val="28"/>
        </w:rPr>
        <w:t>контрагент (</w:t>
      </w:r>
      <w:r w:rsidRPr="00144C94">
        <w:rPr>
          <w:sz w:val="28"/>
          <w:szCs w:val="28"/>
        </w:rPr>
        <w:t>поставщик</w:t>
      </w:r>
      <w:r>
        <w:rPr>
          <w:sz w:val="28"/>
          <w:szCs w:val="28"/>
        </w:rPr>
        <w:t>)</w:t>
      </w:r>
      <w:r w:rsidRPr="00144C94">
        <w:rPr>
          <w:sz w:val="28"/>
          <w:szCs w:val="28"/>
        </w:rPr>
        <w:t xml:space="preserve"> продовольственных товаров существенно не выполняет свои обязательства по поставке продовольственных товаров, и не исправляет такое неисполнение в течение 5 (пяти) рабочих дней после получения письменного уведомления </w:t>
      </w:r>
      <w:r>
        <w:rPr>
          <w:sz w:val="28"/>
          <w:szCs w:val="28"/>
        </w:rPr>
        <w:t>п</w:t>
      </w:r>
      <w:r w:rsidRPr="00144C94">
        <w:rPr>
          <w:sz w:val="28"/>
          <w:szCs w:val="28"/>
        </w:rPr>
        <w:t xml:space="preserve">редприятия с указанием на неисполнение и требования его исправить. Под существенным невыполнением </w:t>
      </w:r>
      <w:r>
        <w:rPr>
          <w:sz w:val="28"/>
          <w:szCs w:val="28"/>
        </w:rPr>
        <w:t>контрагентом (</w:t>
      </w:r>
      <w:r w:rsidRPr="00144C94">
        <w:rPr>
          <w:sz w:val="28"/>
          <w:szCs w:val="28"/>
        </w:rPr>
        <w:t>поставщиком</w:t>
      </w:r>
      <w:r>
        <w:rPr>
          <w:sz w:val="28"/>
          <w:szCs w:val="28"/>
        </w:rPr>
        <w:t>)</w:t>
      </w:r>
      <w:r w:rsidRPr="00144C94">
        <w:rPr>
          <w:sz w:val="28"/>
          <w:szCs w:val="28"/>
        </w:rPr>
        <w:t xml:space="preserve"> продовольственных товаров обязательств по поставке продовольственных товаров понимается случай, когда в течение месяца продовольственные товары постоянно (три или более раз подряд) не поставляются </w:t>
      </w:r>
      <w:r>
        <w:rPr>
          <w:sz w:val="28"/>
          <w:szCs w:val="28"/>
        </w:rPr>
        <w:t>контрагентом (</w:t>
      </w:r>
      <w:r w:rsidRPr="00144C94">
        <w:rPr>
          <w:sz w:val="28"/>
          <w:szCs w:val="28"/>
        </w:rPr>
        <w:t>поставщиком</w:t>
      </w:r>
      <w:r>
        <w:rPr>
          <w:sz w:val="28"/>
          <w:szCs w:val="28"/>
        </w:rPr>
        <w:t>)</w:t>
      </w:r>
      <w:r w:rsidRPr="00144C94">
        <w:rPr>
          <w:sz w:val="28"/>
          <w:szCs w:val="28"/>
        </w:rPr>
        <w:t xml:space="preserve"> в полном объеме, заказанном </w:t>
      </w:r>
      <w:r>
        <w:rPr>
          <w:sz w:val="28"/>
          <w:szCs w:val="28"/>
        </w:rPr>
        <w:t>п</w:t>
      </w:r>
      <w:r w:rsidRPr="00144C94">
        <w:rPr>
          <w:sz w:val="28"/>
          <w:szCs w:val="28"/>
        </w:rPr>
        <w:t>редприятием.</w:t>
      </w:r>
    </w:p>
    <w:p w:rsidR="00144C94" w:rsidRDefault="00A12B19" w:rsidP="00144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44C94" w:rsidRPr="00144C94">
        <w:rPr>
          <w:sz w:val="28"/>
          <w:szCs w:val="28"/>
        </w:rPr>
        <w:t xml:space="preserve">Кроме того, как </w:t>
      </w:r>
      <w:r w:rsidR="00144C94">
        <w:rPr>
          <w:sz w:val="28"/>
          <w:szCs w:val="28"/>
        </w:rPr>
        <w:t>контрагент (</w:t>
      </w:r>
      <w:r w:rsidR="00144C94" w:rsidRPr="00144C94">
        <w:rPr>
          <w:sz w:val="28"/>
          <w:szCs w:val="28"/>
        </w:rPr>
        <w:t>поставщик</w:t>
      </w:r>
      <w:r w:rsidR="00144C94">
        <w:rPr>
          <w:sz w:val="28"/>
          <w:szCs w:val="28"/>
        </w:rPr>
        <w:t>)</w:t>
      </w:r>
      <w:r w:rsidR="00144C94" w:rsidRPr="00144C94">
        <w:rPr>
          <w:sz w:val="28"/>
          <w:szCs w:val="28"/>
        </w:rPr>
        <w:t xml:space="preserve"> продовольственных товаров, так и </w:t>
      </w:r>
      <w:r w:rsidR="00144C94">
        <w:rPr>
          <w:sz w:val="28"/>
          <w:szCs w:val="28"/>
        </w:rPr>
        <w:t>п</w:t>
      </w:r>
      <w:r w:rsidR="00144C94" w:rsidRPr="00144C94">
        <w:rPr>
          <w:sz w:val="28"/>
          <w:szCs w:val="28"/>
        </w:rPr>
        <w:t xml:space="preserve">редприятие вправе отказаться в одностороннем внесудебном порядке от исполнения договора поставки продовольственных товаров, если другая сторона объявляет о своем банкротстве (экономической несостоятельности), осуществляет продажу всего своего имущественного комплекса, фактически прекращает свою предпринимательскую </w:t>
      </w:r>
      <w:r w:rsidR="00144C94" w:rsidRPr="00144C94">
        <w:rPr>
          <w:sz w:val="28"/>
          <w:szCs w:val="28"/>
        </w:rPr>
        <w:lastRenderedPageBreak/>
        <w:t>деятельность, или если основные активы другой стороны конфискуются, арестовываются</w:t>
      </w:r>
      <w:r w:rsidR="00C274F6">
        <w:rPr>
          <w:sz w:val="28"/>
          <w:szCs w:val="28"/>
        </w:rPr>
        <w:t>.</w:t>
      </w:r>
    </w:p>
    <w:p w:rsidR="00A467A9" w:rsidRDefault="00A467A9" w:rsidP="00144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Предложение о сотрудничестве может быть отклонено при:</w:t>
      </w:r>
    </w:p>
    <w:p w:rsidR="00A467A9" w:rsidRPr="00A467A9" w:rsidRDefault="00A467A9" w:rsidP="00A467A9">
      <w:pPr>
        <w:ind w:firstLine="709"/>
        <w:rPr>
          <w:sz w:val="28"/>
          <w:szCs w:val="28"/>
        </w:rPr>
      </w:pPr>
      <w:r w:rsidRPr="00A467A9">
        <w:rPr>
          <w:sz w:val="28"/>
          <w:szCs w:val="28"/>
        </w:rPr>
        <w:t>- недостаточности выставочной площади, торгово-технологического или холодильного оборудования;</w:t>
      </w:r>
    </w:p>
    <w:p w:rsidR="00A467A9" w:rsidRDefault="00A467A9" w:rsidP="00A467A9">
      <w:pPr>
        <w:ind w:firstLine="709"/>
        <w:rPr>
          <w:sz w:val="28"/>
          <w:szCs w:val="28"/>
        </w:rPr>
      </w:pPr>
      <w:r w:rsidRPr="00A467A9">
        <w:rPr>
          <w:sz w:val="28"/>
          <w:szCs w:val="28"/>
        </w:rPr>
        <w:t>- наполненности ассортиментной матрицы на момент получения предложения о сотрудничестве от Поставщика</w:t>
      </w:r>
      <w:r w:rsidR="00A12B19">
        <w:rPr>
          <w:sz w:val="28"/>
          <w:szCs w:val="28"/>
        </w:rPr>
        <w:t>.</w:t>
      </w:r>
    </w:p>
    <w:p w:rsidR="00A12B19" w:rsidRDefault="00A12B19" w:rsidP="00A12B1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2B19">
        <w:rPr>
          <w:rFonts w:ascii="Times New Roman" w:hAnsi="Times New Roman"/>
          <w:sz w:val="28"/>
          <w:szCs w:val="28"/>
        </w:rPr>
        <w:t>13. </w:t>
      </w:r>
      <w:r w:rsidRPr="00A12B19"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пересмотра текущего ассортимента, отбор контрагентов не производится, полученные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сотрудничестве</w:t>
      </w:r>
      <w:r w:rsidRPr="00A12B19">
        <w:rPr>
          <w:rFonts w:ascii="Times New Roman" w:hAnsi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/>
          <w:color w:val="000000"/>
          <w:sz w:val="28"/>
          <w:szCs w:val="28"/>
        </w:rPr>
        <w:t>рассматриваются</w:t>
      </w:r>
      <w:r w:rsidRPr="00A12B19">
        <w:rPr>
          <w:rFonts w:ascii="Times New Roman" w:hAnsi="Times New Roman"/>
          <w:color w:val="000000"/>
          <w:sz w:val="28"/>
          <w:szCs w:val="28"/>
        </w:rPr>
        <w:t>.</w:t>
      </w:r>
    </w:p>
    <w:p w:rsidR="006330F4" w:rsidRPr="006330F4" w:rsidRDefault="006330F4" w:rsidP="006330F4">
      <w:pPr>
        <w:ind w:firstLine="709"/>
        <w:jc w:val="both"/>
        <w:rPr>
          <w:sz w:val="28"/>
          <w:szCs w:val="28"/>
        </w:rPr>
      </w:pPr>
      <w:r w:rsidRPr="006330F4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> </w:t>
      </w:r>
      <w:r w:rsidRPr="006330F4">
        <w:rPr>
          <w:sz w:val="28"/>
          <w:szCs w:val="28"/>
        </w:rPr>
        <w:t xml:space="preserve">Раскрытие настоящей информации об условиях отбора контрагентов для заключения договора поставки не является публичной офертой. </w:t>
      </w:r>
    </w:p>
    <w:p w:rsidR="006330F4" w:rsidRPr="006330F4" w:rsidRDefault="006330F4" w:rsidP="006330F4">
      <w:pPr>
        <w:ind w:firstLine="709"/>
        <w:jc w:val="both"/>
        <w:rPr>
          <w:sz w:val="28"/>
          <w:szCs w:val="28"/>
        </w:rPr>
      </w:pPr>
      <w:r w:rsidRPr="006330F4">
        <w:rPr>
          <w:sz w:val="28"/>
          <w:szCs w:val="28"/>
        </w:rPr>
        <w:t>15</w:t>
      </w:r>
      <w:r>
        <w:rPr>
          <w:sz w:val="28"/>
          <w:szCs w:val="28"/>
        </w:rPr>
        <w:t>. Предприятие</w:t>
      </w:r>
      <w:r w:rsidRPr="006330F4">
        <w:rPr>
          <w:sz w:val="28"/>
          <w:szCs w:val="28"/>
        </w:rPr>
        <w:t xml:space="preserve"> вправе в любое время пересматривать настоящие условия, вносить в них изменения и дополнения.</w:t>
      </w:r>
    </w:p>
    <w:p w:rsidR="006330F4" w:rsidRPr="006330F4" w:rsidRDefault="006330F4" w:rsidP="006330F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Pr="006330F4">
        <w:rPr>
          <w:rFonts w:ascii="Times New Roman" w:hAnsi="Times New Roman"/>
          <w:sz w:val="28"/>
          <w:szCs w:val="28"/>
        </w:rPr>
        <w:t>Все разногласия, которые могут возникнуть между сторонами при заключении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30F4">
        <w:rPr>
          <w:rFonts w:ascii="Times New Roman" w:hAnsi="Times New Roman"/>
          <w:sz w:val="28"/>
          <w:szCs w:val="28"/>
        </w:rPr>
        <w:t xml:space="preserve">будут разрешаться путем переговоров.  </w:t>
      </w:r>
    </w:p>
    <w:p w:rsidR="00A12B19" w:rsidRPr="00A12B19" w:rsidRDefault="00A12B19" w:rsidP="00A12B19">
      <w:pPr>
        <w:pStyle w:val="3"/>
        <w:numPr>
          <w:ilvl w:val="0"/>
          <w:numId w:val="0"/>
        </w:numPr>
        <w:tabs>
          <w:tab w:val="left" w:pos="1305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6330F4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 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Предложени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сотрудничестве потенциальный Поставщик может направить одним из следующих способов:</w:t>
      </w:r>
    </w:p>
    <w:p w:rsidR="00A12B19" w:rsidRPr="00A12B19" w:rsidRDefault="00A12B19" w:rsidP="00A12B19">
      <w:pPr>
        <w:pStyle w:val="3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адресу электронной почты - </w:t>
      </w:r>
      <w:r w:rsidRPr="00A12B19">
        <w:rPr>
          <w:rFonts w:ascii="Times New Roman" w:hAnsi="Times New Roman" w:cs="Times New Roman"/>
          <w:color w:val="auto"/>
          <w:sz w:val="28"/>
          <w:szCs w:val="28"/>
        </w:rPr>
        <w:t>potsdam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 w:rsidRPr="00A12B19">
        <w:rPr>
          <w:rFonts w:ascii="Times New Roman" w:hAnsi="Times New Roman" w:cs="Times New Roman"/>
          <w:color w:val="auto"/>
          <w:sz w:val="28"/>
          <w:szCs w:val="28"/>
        </w:rPr>
        <w:t>lida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>@</w:t>
      </w:r>
      <w:r w:rsidRPr="00A12B19">
        <w:rPr>
          <w:rFonts w:ascii="Times New Roman" w:hAnsi="Times New Roman" w:cs="Times New Roman"/>
          <w:color w:val="auto"/>
          <w:sz w:val="28"/>
          <w:szCs w:val="28"/>
        </w:rPr>
        <w:t>mail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A12B19">
        <w:rPr>
          <w:rFonts w:ascii="Times New Roman" w:hAnsi="Times New Roman" w:cs="Times New Roman"/>
          <w:color w:val="auto"/>
          <w:sz w:val="28"/>
          <w:szCs w:val="28"/>
        </w:rPr>
        <w:t>ru</w:t>
      </w:r>
    </w:p>
    <w:p w:rsidR="00A12B19" w:rsidRDefault="00A12B19" w:rsidP="00A12B19">
      <w:pPr>
        <w:pStyle w:val="3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почтовым отправлением по месту нахождения УКП ТЦ «Потсдам»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Лида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>231282, Лида, ул. Летная, д.4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  <w:r w:rsidRPr="00A12B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43486" w:rsidRPr="007939B8" w:rsidRDefault="00743486" w:rsidP="00743486">
      <w:pPr>
        <w:keepNext/>
        <w:jc w:val="center"/>
        <w:rPr>
          <w:b/>
          <w:bCs/>
        </w:rPr>
      </w:pPr>
      <w:r w:rsidRPr="007939B8">
        <w:rPr>
          <w:b/>
          <w:bCs/>
        </w:rPr>
        <w:lastRenderedPageBreak/>
        <w:t>Перечень продовольственных товаров</w:t>
      </w:r>
    </w:p>
    <w:p w:rsidR="00743486" w:rsidRDefault="00743486" w:rsidP="00743486">
      <w:pPr>
        <w:keepNext/>
        <w:jc w:val="center"/>
        <w:rPr>
          <w:b/>
          <w:bCs/>
        </w:rPr>
      </w:pPr>
      <w:r w:rsidRPr="007939B8">
        <w:rPr>
          <w:b/>
          <w:bCs/>
        </w:rPr>
        <w:t>закупаемых УКП ТЦ «Потсдам» г.</w:t>
      </w:r>
      <w:r>
        <w:rPr>
          <w:b/>
          <w:bCs/>
        </w:rPr>
        <w:t xml:space="preserve"> </w:t>
      </w:r>
      <w:r w:rsidRPr="007939B8">
        <w:rPr>
          <w:b/>
          <w:bCs/>
        </w:rPr>
        <w:t>Лида</w:t>
      </w:r>
    </w:p>
    <w:p w:rsidR="00743486" w:rsidRPr="007939B8" w:rsidRDefault="00743486" w:rsidP="00743486">
      <w:pPr>
        <w:keepNext/>
        <w:jc w:val="center"/>
        <w:rPr>
          <w:b/>
          <w:bCs/>
        </w:rPr>
      </w:pPr>
    </w:p>
    <w:tbl>
      <w:tblPr>
        <w:tblW w:w="79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6"/>
      </w:tblGrid>
      <w:tr w:rsidR="00743486" w:rsidTr="00185132">
        <w:trPr>
          <w:trHeight w:val="703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Группа и (или) вид товара</w:t>
            </w:r>
          </w:p>
        </w:tc>
      </w:tr>
      <w:tr w:rsidR="00743486" w:rsidTr="00185132">
        <w:trPr>
          <w:trHeight w:val="32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Молочные продукты: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молоко</w:t>
            </w:r>
          </w:p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 xml:space="preserve">в т.ч. жирностью не более 2,5% 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кисломолочная продукция</w:t>
            </w:r>
          </w:p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т.ч. жирностью не более 2,5%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Йогурты и йогуртные продукты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Творог и творожные изделия</w:t>
            </w:r>
          </w:p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т.ч. жирностью не более 5%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сметана и сметанные продукты</w:t>
            </w:r>
          </w:p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т.ч. жирностью не более 20%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сыры плавленые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сыры мягкие и рассольные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сыры твердые, полутвердые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мороженое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масло из коровьего молока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молочные консервы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том числе, диабетические и лечебно-профилактические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Мясные продукты: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мясо и мясные полуфабрикаты, в том числе собственного производства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мясо птицы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полуфабрикаты из мяса птицы, в том числе собственного производства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пельмени, равиоли, в том числе собственного производства</w:t>
            </w:r>
          </w:p>
        </w:tc>
      </w:tr>
      <w:tr w:rsidR="00743486" w:rsidTr="00185132">
        <w:trPr>
          <w:trHeight w:val="80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колбасные изделия вареные</w:t>
            </w:r>
          </w:p>
        </w:tc>
      </w:tr>
      <w:tr w:rsidR="00743486" w:rsidTr="00185132">
        <w:trPr>
          <w:trHeight w:val="77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 xml:space="preserve">колбасные изделия варено-копченые, полукопченые, сырокопченые, сыровяленые 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копчености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мясные консервы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Рыбные продукты:</w:t>
            </w:r>
          </w:p>
        </w:tc>
      </w:tr>
      <w:tr w:rsidR="00743486" w:rsidTr="00185132">
        <w:trPr>
          <w:trHeight w:val="339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рыба мороженая (включая филе)²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рыба соленая и/или пряного посола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рыба копченая, сушеная, вяленая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рыбные консервы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рыбные пресервы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Яйцо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 xml:space="preserve">Маргариновая продукция 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Майонез, соусы на майонезной основе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lastRenderedPageBreak/>
              <w:t>Горчица.  хрен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Продукты для детского питания: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сухие смеси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каши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консервы мясные, рыбные, мясо- и рыборастительные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 xml:space="preserve">фруктовые, овощные и фруктово-овощные пюре  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соковая продукция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жидкие и пастообразные молочные продукты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Кондитерские изделия: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конфеты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том числе в коробках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карамель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ирис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драже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мармелад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зефир, пастила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шоколад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том числе,  диабетический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мучные кондитерские изделия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 том числе,  диабетические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торты, пирожные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бисквитные изделия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специализированный пищевой продукт «Гематоген»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Хлебобулочные изделия, в том числе собственного производства: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хлеб из ржаной и ржано-пшеничной муки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булочные изделия из муки высшего, первого сорта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сухарные изделия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бараночные изделия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хлебцы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диетические хлебобулочные изделия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Бакалейные товары: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мука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крупа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т.ч. гречневая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макаронные изделия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полуфабрикаты мучных изделий(смеси для приготовления блинов, оладий, пирогов, тортов, печенья и др.)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хлопья зерновые, каши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пищевые концентраты обеденных блюд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кисель, желе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сухие картофелепродукты ,чипсы злаковые и из других видов сырья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lastRenderedPageBreak/>
              <w:t>из них чипсы из сырого картофеля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крахмал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 xml:space="preserve">сухие завтраки 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соль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том числе йодированная</w:t>
            </w:r>
          </w:p>
        </w:tc>
      </w:tr>
      <w:tr w:rsidR="00743486" w:rsidTr="00185132">
        <w:trPr>
          <w:trHeight w:val="167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сахар</w:t>
            </w:r>
          </w:p>
        </w:tc>
      </w:tr>
      <w:tr w:rsidR="00743486" w:rsidTr="00185132">
        <w:trPr>
          <w:trHeight w:val="352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том числе прессованный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сахарная пудра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лимонная кислота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уксус спиртовой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желатин пищевой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дрожжи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 том числе: хлебопекарные прессованные</w:t>
            </w:r>
          </w:p>
        </w:tc>
      </w:tr>
      <w:tr w:rsidR="00743486" w:rsidTr="00185132">
        <w:trPr>
          <w:trHeight w:val="210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 xml:space="preserve">                        х</w:t>
            </w: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лебопекарные сушеные активные</w:t>
            </w:r>
            <w:r w:rsidRPr="0087490F">
              <w:rPr>
                <w:b w:val="0"/>
                <w:bCs/>
                <w:sz w:val="28"/>
                <w:lang w:val="ru-RU" w:eastAsia="ru-RU"/>
              </w:rPr>
              <w:t xml:space="preserve">              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специи, приправы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сода пищевая²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кофейные напитки</w:t>
            </w:r>
          </w:p>
        </w:tc>
      </w:tr>
      <w:tr w:rsidR="00743486" w:rsidTr="00185132">
        <w:trPr>
          <w:trHeight w:val="286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кофе растворимый²</w:t>
            </w:r>
          </w:p>
        </w:tc>
      </w:tr>
      <w:tr w:rsidR="00743486" w:rsidTr="00185132">
        <w:trPr>
          <w:trHeight w:val="261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кофе натуральный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чай²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том числе фиточай</w:t>
            </w:r>
          </w:p>
        </w:tc>
      </w:tr>
      <w:tr w:rsidR="00743486" w:rsidTr="00185132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Масло растительное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т.ч рапсовое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Безалкогольные напитки: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минеральная вода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т.ч. в стеклянной таре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безалкогольные напитки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 т.ч. питьевая вода в  стеклянной таре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соковая продукция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Алкогольные напитки: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водка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ликеро-водочные изделия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7939B8">
              <w:rPr>
                <w:b w:val="0"/>
                <w:bCs/>
                <w:sz w:val="28"/>
                <w:lang w:val="ru-RU" w:eastAsia="ru-RU"/>
              </w:rPr>
              <w:t xml:space="preserve">Вино: 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т.ч. вино виноградное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вино плодовое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вино фруктово-ягодное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шампанское, вино игристое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коньяк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пиво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Корма для домашних животных</w:t>
            </w:r>
            <w:r>
              <w:rPr>
                <w:bCs/>
                <w:sz w:val="28"/>
                <w:lang w:val="ru-RU" w:eastAsia="ru-RU"/>
              </w:rPr>
              <w:t>: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i/>
                <w:sz w:val="28"/>
                <w:lang w:val="ru-RU" w:eastAsia="ru-RU"/>
              </w:rPr>
            </w:pPr>
            <w:r w:rsidRPr="0087490F">
              <w:rPr>
                <w:b w:val="0"/>
                <w:bCs/>
                <w:i/>
                <w:sz w:val="28"/>
                <w:lang w:val="ru-RU" w:eastAsia="ru-RU"/>
              </w:rPr>
              <w:t>в  том числе сухие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7939B8" w:rsidRDefault="00743486" w:rsidP="00185132">
            <w:pPr>
              <w:pStyle w:val="ab"/>
              <w:keepNext/>
              <w:jc w:val="left"/>
              <w:rPr>
                <w:bCs/>
                <w:sz w:val="28"/>
                <w:lang w:val="ru-RU" w:eastAsia="ru-RU"/>
              </w:rPr>
            </w:pPr>
            <w:r w:rsidRPr="007939B8">
              <w:rPr>
                <w:bCs/>
                <w:sz w:val="28"/>
                <w:lang w:val="ru-RU" w:eastAsia="ru-RU"/>
              </w:rPr>
              <w:t>Плодоовощная продукция: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lastRenderedPageBreak/>
              <w:t>овощи свежие (в сезон</w:t>
            </w:r>
            <w:r w:rsidRPr="0087490F">
              <w:rPr>
                <w:b w:val="0"/>
                <w:bCs/>
                <w:sz w:val="28"/>
                <w:vertAlign w:val="superscript"/>
                <w:lang w:val="ru-RU" w:eastAsia="ru-RU"/>
              </w:rPr>
              <w:t>4</w:t>
            </w:r>
            <w:r w:rsidRPr="0087490F">
              <w:rPr>
                <w:b w:val="0"/>
                <w:bCs/>
                <w:sz w:val="28"/>
                <w:lang w:val="ru-RU" w:eastAsia="ru-RU"/>
              </w:rPr>
              <w:t>):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картофель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капуста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свекла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Pr="0087490F" w:rsidRDefault="00743486" w:rsidP="00185132">
            <w:pPr>
              <w:pStyle w:val="ab"/>
              <w:keepNext/>
              <w:jc w:val="left"/>
              <w:rPr>
                <w:b w:val="0"/>
                <w:bCs/>
                <w:sz w:val="28"/>
                <w:lang w:val="ru-RU" w:eastAsia="ru-RU"/>
              </w:rPr>
            </w:pPr>
            <w:r w:rsidRPr="0087490F">
              <w:rPr>
                <w:b w:val="0"/>
                <w:bCs/>
                <w:sz w:val="28"/>
                <w:lang w:val="ru-RU" w:eastAsia="ru-RU"/>
              </w:rPr>
              <w:t>морковь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лук репчатый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чеснок²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огурцы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помидоры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яблоки свежие (в сезон</w:t>
            </w:r>
            <w:r>
              <w:rPr>
                <w:b w:val="0"/>
                <w:sz w:val="28"/>
                <w:vertAlign w:val="superscript"/>
                <w:lang w:val="ru-RU" w:eastAsia="ru-RU"/>
              </w:rPr>
              <w:t>4</w:t>
            </w:r>
            <w:r>
              <w:rPr>
                <w:b w:val="0"/>
                <w:sz w:val="28"/>
                <w:lang w:val="ru-RU" w:eastAsia="ru-RU"/>
              </w:rPr>
              <w:t>)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Соления, квашения (в сезон: с октября по май)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быстрозамороженная плодоовощная продукция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i/>
                <w:sz w:val="28"/>
                <w:lang w:val="ru-RU" w:eastAsia="ru-RU"/>
              </w:rPr>
            </w:pPr>
            <w:r>
              <w:rPr>
                <w:b w:val="0"/>
                <w:i/>
                <w:sz w:val="28"/>
                <w:lang w:val="ru-RU" w:eastAsia="ru-RU"/>
              </w:rPr>
              <w:t>в том числе: овощи, смеси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i/>
                <w:sz w:val="28"/>
                <w:lang w:val="ru-RU" w:eastAsia="ru-RU"/>
              </w:rPr>
            </w:pPr>
            <w:r>
              <w:rPr>
                <w:b w:val="0"/>
                <w:i/>
                <w:sz w:val="28"/>
                <w:lang w:val="ru-RU" w:eastAsia="ru-RU"/>
              </w:rPr>
              <w:t>фрукты, ягоды, смеси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i/>
                <w:sz w:val="28"/>
                <w:lang w:val="ru-RU" w:eastAsia="ru-RU"/>
              </w:rPr>
            </w:pPr>
            <w:r>
              <w:rPr>
                <w:b w:val="0"/>
                <w:i/>
                <w:sz w:val="28"/>
                <w:lang w:val="ru-RU" w:eastAsia="ru-RU"/>
              </w:rPr>
              <w:t>картофельные продукты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фруктово-ягодные и плодово-ягодные консервы</w:t>
            </w:r>
          </w:p>
        </w:tc>
      </w:tr>
      <w:tr w:rsidR="00743486" w:rsidTr="00185132">
        <w:trPr>
          <w:trHeight w:val="338"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86" w:rsidRDefault="00743486" w:rsidP="00185132">
            <w:pPr>
              <w:pStyle w:val="ab"/>
              <w:keepNext/>
              <w:jc w:val="left"/>
              <w:rPr>
                <w:b w:val="0"/>
                <w:sz w:val="28"/>
                <w:lang w:val="ru-RU" w:eastAsia="ru-RU"/>
              </w:rPr>
            </w:pPr>
            <w:r>
              <w:rPr>
                <w:b w:val="0"/>
                <w:sz w:val="28"/>
                <w:lang w:val="ru-RU" w:eastAsia="ru-RU"/>
              </w:rPr>
              <w:t>овощные консервы</w:t>
            </w:r>
          </w:p>
        </w:tc>
      </w:tr>
    </w:tbl>
    <w:p w:rsidR="00743486" w:rsidRPr="00DF15DD" w:rsidRDefault="00743486" w:rsidP="00743486">
      <w:pPr>
        <w:rPr>
          <w:szCs w:val="28"/>
        </w:rPr>
      </w:pPr>
    </w:p>
    <w:p w:rsidR="00743486" w:rsidRPr="00A12B19" w:rsidRDefault="00743486" w:rsidP="00A12B19">
      <w:pPr>
        <w:pStyle w:val="3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12B19" w:rsidRPr="00A12B19" w:rsidRDefault="00A12B19" w:rsidP="00A12B1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B19" w:rsidRDefault="00A12B19" w:rsidP="00A467A9">
      <w:pPr>
        <w:ind w:firstLine="709"/>
        <w:rPr>
          <w:sz w:val="28"/>
          <w:szCs w:val="28"/>
        </w:rPr>
      </w:pPr>
    </w:p>
    <w:p w:rsidR="00A467A9" w:rsidRDefault="00A467A9" w:rsidP="00A467A9">
      <w:pPr>
        <w:ind w:firstLine="709"/>
        <w:rPr>
          <w:sz w:val="28"/>
          <w:szCs w:val="28"/>
        </w:rPr>
      </w:pPr>
    </w:p>
    <w:p w:rsidR="00EF4C3F" w:rsidRPr="00144C94" w:rsidRDefault="00EF4C3F" w:rsidP="00144C94">
      <w:pPr>
        <w:ind w:firstLine="709"/>
        <w:jc w:val="both"/>
        <w:rPr>
          <w:sz w:val="28"/>
          <w:szCs w:val="28"/>
        </w:rPr>
      </w:pPr>
    </w:p>
    <w:p w:rsidR="006F78FC" w:rsidRPr="00E43F2E" w:rsidRDefault="006F78FC" w:rsidP="006F78FC">
      <w:pPr>
        <w:ind w:firstLine="709"/>
        <w:jc w:val="both"/>
        <w:rPr>
          <w:sz w:val="28"/>
          <w:szCs w:val="28"/>
        </w:rPr>
      </w:pPr>
    </w:p>
    <w:bookmarkEnd w:id="0"/>
    <w:p w:rsidR="00744B93" w:rsidRPr="003F0C67" w:rsidRDefault="00744B93" w:rsidP="00832D32">
      <w:pPr>
        <w:jc w:val="both"/>
        <w:rPr>
          <w:color w:val="2F5496" w:themeColor="accent1" w:themeShade="BF"/>
          <w:sz w:val="28"/>
          <w:szCs w:val="28"/>
        </w:rPr>
      </w:pPr>
    </w:p>
    <w:p w:rsidR="00744B93" w:rsidRDefault="00744B93" w:rsidP="00056D8D">
      <w:pPr>
        <w:rPr>
          <w:color w:val="2F5496" w:themeColor="accent1" w:themeShade="BF"/>
        </w:rPr>
      </w:pPr>
    </w:p>
    <w:p w:rsidR="00744B93" w:rsidRPr="00744B93" w:rsidRDefault="00744B93" w:rsidP="00056D8D">
      <w:pPr>
        <w:rPr>
          <w:color w:val="2F5496" w:themeColor="accent1" w:themeShade="BF"/>
        </w:rPr>
      </w:pPr>
    </w:p>
    <w:p w:rsidR="00056D8D" w:rsidRPr="00744B93" w:rsidRDefault="00056D8D" w:rsidP="00056D8D">
      <w:pPr>
        <w:rPr>
          <w:color w:val="2F5496" w:themeColor="accent1" w:themeShade="BF"/>
        </w:rPr>
      </w:pPr>
    </w:p>
    <w:p w:rsidR="00744B93" w:rsidRDefault="00744B93" w:rsidP="00744B93">
      <w:pPr>
        <w:rPr>
          <w:color w:val="767171" w:themeColor="background2" w:themeShade="80"/>
        </w:rPr>
      </w:pPr>
    </w:p>
    <w:p w:rsidR="002B3E3D" w:rsidRPr="00744B93" w:rsidRDefault="002B3E3D" w:rsidP="00BE540F">
      <w:pPr>
        <w:shd w:val="clear" w:color="auto" w:fill="FFFFFF"/>
        <w:spacing w:line="270" w:lineRule="atLeast"/>
        <w:rPr>
          <w:color w:val="2F5496" w:themeColor="accent1" w:themeShade="BF"/>
          <w:shd w:val="clear" w:color="auto" w:fill="FFFFFF"/>
        </w:rPr>
      </w:pPr>
    </w:p>
    <w:p w:rsidR="009C28D9" w:rsidRPr="00744B93" w:rsidRDefault="009C28D9" w:rsidP="00BE540F">
      <w:pPr>
        <w:shd w:val="clear" w:color="auto" w:fill="FFFFFF"/>
        <w:spacing w:line="270" w:lineRule="atLeast"/>
        <w:rPr>
          <w:color w:val="2F5496" w:themeColor="accent1" w:themeShade="BF"/>
        </w:rPr>
      </w:pPr>
    </w:p>
    <w:p w:rsidR="00BE540F" w:rsidRDefault="00BE540F" w:rsidP="00B2153D">
      <w:pPr>
        <w:tabs>
          <w:tab w:val="left" w:pos="-1560"/>
        </w:tabs>
        <w:ind w:right="112"/>
        <w:jc w:val="both"/>
      </w:pPr>
    </w:p>
    <w:p w:rsidR="003C744D" w:rsidRDefault="003C744D"/>
    <w:p w:rsidR="00125743" w:rsidRPr="002B3E3D" w:rsidRDefault="00125743" w:rsidP="00661F5F">
      <w:pPr>
        <w:rPr>
          <w:color w:val="767171" w:themeColor="background2" w:themeShade="80"/>
        </w:rPr>
      </w:pPr>
    </w:p>
    <w:p w:rsidR="00BE540F" w:rsidRPr="00C74CE1" w:rsidRDefault="0065344F" w:rsidP="00EF4C3F">
      <w:pPr>
        <w:rPr>
          <w:color w:val="000000"/>
        </w:rPr>
      </w:pPr>
      <w:r>
        <w:rPr>
          <w:rFonts w:ascii="Arial" w:hAnsi="Arial" w:cs="Arial"/>
          <w:color w:val="11365D"/>
          <w:sz w:val="19"/>
          <w:szCs w:val="19"/>
        </w:rPr>
        <w:br/>
      </w:r>
      <w:bookmarkStart w:id="1" w:name="_Hlk81810598"/>
    </w:p>
    <w:bookmarkEnd w:id="1"/>
    <w:p w:rsidR="00BE540F" w:rsidRPr="003A539C" w:rsidRDefault="00BE540F" w:rsidP="00BE540F">
      <w:pPr>
        <w:pStyle w:val="a6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E540F" w:rsidRDefault="00BE540F" w:rsidP="0065344F"/>
    <w:sectPr w:rsidR="00BE540F" w:rsidSect="001A408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6B" w:rsidRDefault="00C1706B" w:rsidP="001A4085">
      <w:r>
        <w:separator/>
      </w:r>
    </w:p>
  </w:endnote>
  <w:endnote w:type="continuationSeparator" w:id="1">
    <w:p w:rsidR="00C1706B" w:rsidRDefault="00C1706B" w:rsidP="001A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6B" w:rsidRDefault="00C1706B" w:rsidP="001A4085">
      <w:r>
        <w:separator/>
      </w:r>
    </w:p>
  </w:footnote>
  <w:footnote w:type="continuationSeparator" w:id="1">
    <w:p w:rsidR="00C1706B" w:rsidRDefault="00C1706B" w:rsidP="001A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807"/>
      <w:docPartObj>
        <w:docPartGallery w:val="Page Numbers (Top of Page)"/>
        <w:docPartUnique/>
      </w:docPartObj>
    </w:sdtPr>
    <w:sdtContent>
      <w:p w:rsidR="001A4085" w:rsidRDefault="008473D9">
        <w:pPr>
          <w:pStyle w:val="a7"/>
          <w:jc w:val="center"/>
        </w:pPr>
        <w:fldSimple w:instr=" PAGE   \* MERGEFORMAT ">
          <w:r w:rsidR="00743486">
            <w:rPr>
              <w:noProof/>
            </w:rPr>
            <w:t>2</w:t>
          </w:r>
        </w:fldSimple>
      </w:p>
    </w:sdtContent>
  </w:sdt>
  <w:p w:rsidR="001A4085" w:rsidRDefault="001A40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85" w:rsidRDefault="001A4085">
    <w:pPr>
      <w:pStyle w:val="a7"/>
      <w:jc w:val="center"/>
    </w:pPr>
  </w:p>
  <w:p w:rsidR="001A4085" w:rsidRDefault="001A40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F86"/>
    <w:multiLevelType w:val="multilevel"/>
    <w:tmpl w:val="CE02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B38A0"/>
    <w:multiLevelType w:val="multilevel"/>
    <w:tmpl w:val="48FA0E74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8C0552"/>
    <w:multiLevelType w:val="multilevel"/>
    <w:tmpl w:val="79F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529B6"/>
    <w:multiLevelType w:val="multilevel"/>
    <w:tmpl w:val="E2C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D1927"/>
    <w:multiLevelType w:val="multilevel"/>
    <w:tmpl w:val="4D1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90BA6"/>
    <w:multiLevelType w:val="hybridMultilevel"/>
    <w:tmpl w:val="3A2AC3C6"/>
    <w:lvl w:ilvl="0" w:tplc="3B22D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81437C"/>
    <w:multiLevelType w:val="multilevel"/>
    <w:tmpl w:val="B3E4D4E6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1781" w:hanging="504"/>
      </w:pPr>
      <w:rPr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3D"/>
    <w:rsid w:val="00056D8D"/>
    <w:rsid w:val="00102F75"/>
    <w:rsid w:val="00105C6E"/>
    <w:rsid w:val="001131BF"/>
    <w:rsid w:val="00125743"/>
    <w:rsid w:val="00144C94"/>
    <w:rsid w:val="001A4085"/>
    <w:rsid w:val="0022714A"/>
    <w:rsid w:val="002B3E3D"/>
    <w:rsid w:val="00337E59"/>
    <w:rsid w:val="0038716C"/>
    <w:rsid w:val="003C744D"/>
    <w:rsid w:val="003F0C67"/>
    <w:rsid w:val="00536EDA"/>
    <w:rsid w:val="00554F80"/>
    <w:rsid w:val="00562342"/>
    <w:rsid w:val="005C4F82"/>
    <w:rsid w:val="0061645D"/>
    <w:rsid w:val="006330F4"/>
    <w:rsid w:val="0065344F"/>
    <w:rsid w:val="00661F5F"/>
    <w:rsid w:val="00684105"/>
    <w:rsid w:val="006B5305"/>
    <w:rsid w:val="006F78FC"/>
    <w:rsid w:val="00743486"/>
    <w:rsid w:val="00744B93"/>
    <w:rsid w:val="00765FC8"/>
    <w:rsid w:val="007E1F62"/>
    <w:rsid w:val="00832D32"/>
    <w:rsid w:val="008473D9"/>
    <w:rsid w:val="00910BEE"/>
    <w:rsid w:val="009336AE"/>
    <w:rsid w:val="009526D5"/>
    <w:rsid w:val="00984EB9"/>
    <w:rsid w:val="009C28D9"/>
    <w:rsid w:val="00A12B19"/>
    <w:rsid w:val="00A12D03"/>
    <w:rsid w:val="00A467A9"/>
    <w:rsid w:val="00A66159"/>
    <w:rsid w:val="00AA0846"/>
    <w:rsid w:val="00B2153D"/>
    <w:rsid w:val="00B241BB"/>
    <w:rsid w:val="00BE540F"/>
    <w:rsid w:val="00C140BB"/>
    <w:rsid w:val="00C1706B"/>
    <w:rsid w:val="00C23599"/>
    <w:rsid w:val="00C274F6"/>
    <w:rsid w:val="00C84F5B"/>
    <w:rsid w:val="00D16806"/>
    <w:rsid w:val="00E43F2E"/>
    <w:rsid w:val="00E701C5"/>
    <w:rsid w:val="00ED398A"/>
    <w:rsid w:val="00EF0F51"/>
    <w:rsid w:val="00EF4C3F"/>
    <w:rsid w:val="00FC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534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6534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F5B"/>
    <w:rPr>
      <w:b/>
      <w:bCs/>
    </w:rPr>
  </w:style>
  <w:style w:type="character" w:customStyle="1" w:styleId="31">
    <w:name w:val="Заголовок 3 Знак"/>
    <w:basedOn w:val="a0"/>
    <w:link w:val="30"/>
    <w:uiPriority w:val="9"/>
    <w:rsid w:val="00653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99"/>
    <w:qFormat/>
    <w:rsid w:val="0065344F"/>
    <w:pPr>
      <w:ind w:left="720"/>
    </w:pPr>
    <w:rPr>
      <w:rFonts w:ascii="Verdana" w:hAnsi="Verdana"/>
      <w:color w:val="000066"/>
    </w:rPr>
  </w:style>
  <w:style w:type="paragraph" w:styleId="a6">
    <w:name w:val="No Spacing"/>
    <w:uiPriority w:val="99"/>
    <w:qFormat/>
    <w:rsid w:val="006534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Заголовок(1)"/>
    <w:basedOn w:val="a5"/>
    <w:qFormat/>
    <w:rsid w:val="0065344F"/>
    <w:pPr>
      <w:widowControl w:val="0"/>
      <w:numPr>
        <w:numId w:val="5"/>
      </w:numPr>
      <w:spacing w:before="360" w:after="120" w:line="240" w:lineRule="atLeast"/>
      <w:contextualSpacing/>
      <w:jc w:val="both"/>
    </w:pPr>
    <w:rPr>
      <w:rFonts w:ascii="Arial" w:hAnsi="Arial"/>
      <w:b/>
      <w:color w:val="auto"/>
      <w:sz w:val="32"/>
      <w:szCs w:val="32"/>
      <w:lang w:eastAsia="en-US"/>
    </w:rPr>
  </w:style>
  <w:style w:type="paragraph" w:customStyle="1" w:styleId="2">
    <w:name w:val="Заголовок (2)"/>
    <w:basedOn w:val="1"/>
    <w:qFormat/>
    <w:rsid w:val="0065344F"/>
    <w:pPr>
      <w:numPr>
        <w:ilvl w:val="1"/>
      </w:numPr>
    </w:pPr>
    <w:rPr>
      <w:b w:val="0"/>
      <w:sz w:val="24"/>
      <w:szCs w:val="24"/>
    </w:rPr>
  </w:style>
  <w:style w:type="paragraph" w:customStyle="1" w:styleId="3">
    <w:name w:val="Заголовок (3)"/>
    <w:basedOn w:val="2"/>
    <w:link w:val="32"/>
    <w:qFormat/>
    <w:rsid w:val="0065344F"/>
    <w:pPr>
      <w:numPr>
        <w:ilvl w:val="2"/>
      </w:numPr>
    </w:pPr>
    <w:rPr>
      <w:rFonts w:cs="Arial"/>
      <w:color w:val="0000FF"/>
      <w:lang w:val="en-US"/>
    </w:rPr>
  </w:style>
  <w:style w:type="character" w:customStyle="1" w:styleId="32">
    <w:name w:val="Заголовок (3) Знак"/>
    <w:basedOn w:val="a0"/>
    <w:link w:val="3"/>
    <w:rsid w:val="0065344F"/>
    <w:rPr>
      <w:rFonts w:ascii="Arial" w:eastAsia="Times New Roman" w:hAnsi="Arial" w:cs="Arial"/>
      <w:color w:val="0000FF"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9"/>
    <w:semiHidden/>
    <w:rsid w:val="006534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A4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4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743486"/>
    <w:pPr>
      <w:jc w:val="center"/>
    </w:pPr>
    <w:rPr>
      <w:b/>
      <w:sz w:val="32"/>
      <w:lang/>
    </w:rPr>
  </w:style>
  <w:style w:type="character" w:customStyle="1" w:styleId="ac">
    <w:name w:val="Подзаголовок Знак"/>
    <w:basedOn w:val="a0"/>
    <w:link w:val="ab"/>
    <w:rsid w:val="00743486"/>
    <w:rPr>
      <w:rFonts w:ascii="Times New Roman" w:eastAsia="Times New Roman" w:hAnsi="Times New Roman" w:cs="Times New Roman"/>
      <w:b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9</cp:revision>
  <cp:lastPrinted>2021-09-06T11:00:00Z</cp:lastPrinted>
  <dcterms:created xsi:type="dcterms:W3CDTF">2021-09-06T08:03:00Z</dcterms:created>
  <dcterms:modified xsi:type="dcterms:W3CDTF">2021-09-07T11:55:00Z</dcterms:modified>
</cp:coreProperties>
</file>